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4292600"/>
            <wp:effectExtent b="12700" l="12700" r="12700" t="127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26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spacing w:line="240" w:lineRule="auto"/>
      <w:jc w:val="center"/>
      <w:rPr>
        <w:rFonts w:ascii="Cambria" w:cs="Cambria" w:eastAsia="Cambria" w:hAnsi="Cambria"/>
        <w:sz w:val="28"/>
        <w:szCs w:val="28"/>
      </w:rPr>
    </w:pPr>
    <w:r w:rsidDel="00000000" w:rsidR="00000000" w:rsidRPr="00000000">
      <w:rPr>
        <w:rFonts w:ascii="Cambria" w:cs="Cambria" w:eastAsia="Cambria" w:hAnsi="Cambria"/>
        <w:sz w:val="28"/>
        <w:szCs w:val="28"/>
        <w:rtl w:val="0"/>
      </w:rPr>
      <w:t xml:space="preserve">THE SCHOOL DISTRICT OF PHILADELPHIA</w:t>
    </w:r>
  </w:p>
  <w:p w:rsidR="00000000" w:rsidDel="00000000" w:rsidP="00000000" w:rsidRDefault="00000000" w:rsidRPr="00000000" w14:paraId="00000005">
    <w:pPr>
      <w:spacing w:line="240" w:lineRule="auto"/>
      <w:jc w:val="center"/>
      <w:rPr>
        <w:rFonts w:ascii="Cambria" w:cs="Cambria" w:eastAsia="Cambria" w:hAnsi="Cambria"/>
        <w:sz w:val="28"/>
        <w:szCs w:val="28"/>
      </w:rPr>
    </w:pPr>
    <w:r w:rsidDel="00000000" w:rsidR="00000000" w:rsidRPr="00000000">
      <w:rPr>
        <w:rFonts w:ascii="Cambria" w:cs="Cambria" w:eastAsia="Cambria" w:hAnsi="Cambria"/>
        <w:sz w:val="28"/>
        <w:szCs w:val="28"/>
        <w:rtl w:val="0"/>
      </w:rPr>
      <w:t xml:space="preserve">MARTIN LUTHER KING HIGH SCHOOL</w:t>
    </w:r>
  </w:p>
  <w:p w:rsidR="00000000" w:rsidDel="00000000" w:rsidP="00000000" w:rsidRDefault="00000000" w:rsidRPr="00000000" w14:paraId="00000006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6100 STENTON AVENUE</w:t>
    </w:r>
  </w:p>
  <w:p w:rsidR="00000000" w:rsidDel="00000000" w:rsidP="00000000" w:rsidRDefault="00000000" w:rsidRPr="00000000" w14:paraId="00000007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PHILADELPHIA, PENNSYLVANIA 19138</w:t>
    </w:r>
  </w:p>
  <w:p w:rsidR="00000000" w:rsidDel="00000000" w:rsidP="00000000" w:rsidRDefault="00000000" w:rsidRPr="00000000" w14:paraId="00000008">
    <w:pPr>
      <w:spacing w:line="240" w:lineRule="auto"/>
      <w:jc w:val="center"/>
      <w:rPr>
        <w:color w:val="0645ad"/>
        <w:sz w:val="20"/>
        <w:szCs w:val="20"/>
        <w:u w:val="single"/>
      </w:rPr>
    </w:pPr>
    <w:hyperlink r:id="rId1">
      <w:r w:rsidDel="00000000" w:rsidR="00000000" w:rsidRPr="00000000">
        <w:rPr>
          <w:color w:val="0645ad"/>
          <w:sz w:val="20"/>
          <w:szCs w:val="20"/>
          <w:u w:val="single"/>
          <w:rtl w:val="0"/>
        </w:rPr>
        <w:t xml:space="preserve">https://philasd.org/mlkhs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spacing w:line="240" w:lineRule="auto"/>
      <w:jc w:val="center"/>
      <w:rPr>
        <w:rFonts w:ascii="Times" w:cs="Times" w:eastAsia="Times" w:hAnsi="Times"/>
        <w:color w:val="092f9d"/>
        <w:sz w:val="20"/>
        <w:szCs w:val="20"/>
        <w:u w:val="single"/>
      </w:rPr>
    </w:pPr>
    <w:r w:rsidDel="00000000" w:rsidR="00000000" w:rsidRPr="00000000">
      <w:rPr>
        <w:rFonts w:ascii="Times" w:cs="Times" w:eastAsia="Times" w:hAnsi="Times"/>
        <w:color w:val="092f9d"/>
        <w:sz w:val="20"/>
        <w:szCs w:val="20"/>
        <w:u w:val="single"/>
        <w:rtl w:val="0"/>
      </w:rPr>
      <w:t xml:space="preserve"> </w:t>
    </w:r>
  </w:p>
  <w:p w:rsidR="00000000" w:rsidDel="00000000" w:rsidP="00000000" w:rsidRDefault="00000000" w:rsidRPr="00000000" w14:paraId="0000000A">
    <w:pPr>
      <w:spacing w:line="240" w:lineRule="auto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spacing w:line="240" w:lineRule="auto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PHONE: (215) 400-3500                                                                                       </w:t>
      <w:tab/>
      <w:tab/>
      <w:tab/>
      <w:t xml:space="preserve">               FAX: (215) 400-3501                       </w:t>
    </w:r>
  </w:p>
  <w:p w:rsidR="00000000" w:rsidDel="00000000" w:rsidP="00000000" w:rsidRDefault="00000000" w:rsidRPr="00000000" w14:paraId="0000000C">
    <w:pPr>
      <w:spacing w:line="240" w:lineRule="auto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spacing w:line="240" w:lineRule="auto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Mrs. Keisha Q. Wilkins, Principal                                           </w:t>
      <w:tab/>
      <w:tab/>
      <w:t xml:space="preserve">      </w:t>
      <w:tab/>
      <w:t xml:space="preserve">Mrs. Darcelle Void-Boston, Roster Chair</w:t>
    </w:r>
  </w:p>
  <w:p w:rsidR="00000000" w:rsidDel="00000000" w:rsidP="00000000" w:rsidRDefault="00000000" w:rsidRPr="00000000" w14:paraId="0000000E">
    <w:pPr>
      <w:spacing w:line="240" w:lineRule="auto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Mrs. Stacey Mitchell-Precia, Assistant Principal                                                                             Dr. Sherri Wallace, Assistant Principal</w:t>
    </w:r>
  </w:p>
  <w:p w:rsidR="00000000" w:rsidDel="00000000" w:rsidP="00000000" w:rsidRDefault="00000000" w:rsidRPr="00000000" w14:paraId="0000000F">
    <w:pPr>
      <w:spacing w:line="240" w:lineRule="auto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Dr. Angela Crawford, Assistant Principal                   </w:t>
      <w:tab/>
      <w:t xml:space="preserve">                   </w:t>
      <w:tab/>
      <w:tab/>
      <w:tab/>
      <w:t xml:space="preserve">         Ms. Shanell Potts, Climate Manager           </w:t>
    </w:r>
  </w:p>
  <w:p w:rsidR="00000000" w:rsidDel="00000000" w:rsidP="00000000" w:rsidRDefault="00000000" w:rsidRPr="00000000" w14:paraId="00000010">
    <w:pPr>
      <w:spacing w:line="240" w:lineRule="auto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Mr. Jamal-Kalee Ferguson, Climate Manager</w:t>
      <w:tab/>
      <w:tab/>
      <w:tab/>
      <w:t xml:space="preserve">                                             Dr. . Aisha Eubanks, SPECM</w:t>
    </w:r>
  </w:p>
  <w:p w:rsidR="00000000" w:rsidDel="00000000" w:rsidP="00000000" w:rsidRDefault="00000000" w:rsidRPr="00000000" w14:paraId="00000011">
    <w:pPr>
      <w:spacing w:line="240" w:lineRule="auto"/>
      <w:rPr>
        <w:rFonts w:ascii="Cambria" w:cs="Cambria" w:eastAsia="Cambria" w:hAnsi="Cambria"/>
        <w:sz w:val="28"/>
        <w:szCs w:val="28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Mr. Antonio Anderson, Climate Manager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philasd.org/mlk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